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6B62" w14:textId="77777777" w:rsidR="00453557" w:rsidRDefault="00084120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pict w14:anchorId="3FCB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263678B4" w14:textId="77777777" w:rsidR="00453557" w:rsidRDefault="00084120">
      <w:pPr>
        <w:pStyle w:val="Corpotesto"/>
        <w:rPr>
          <w:sz w:val="20"/>
        </w:rPr>
      </w:pPr>
      <w:r>
        <w:rPr>
          <w:noProof/>
          <w:lang w:eastAsia="it-IT"/>
        </w:rPr>
        <w:pict w14:anchorId="7497508A"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14:paraId="12C14CA9" w14:textId="77777777" w:rsidR="00453557" w:rsidRDefault="00084120">
      <w:pPr>
        <w:pStyle w:val="Corpotesto"/>
        <w:rPr>
          <w:sz w:val="26"/>
        </w:rPr>
      </w:pPr>
      <w:r>
        <w:pict w14:anchorId="6BF9C514">
          <v:shape id="_x0000_i1026" type="#_x0000_t75" style="width:116.25pt;height:34.5pt">
            <v:imagedata r:id="rId7" o:title=""/>
          </v:shape>
        </w:pict>
      </w:r>
    </w:p>
    <w:p w14:paraId="1CA6BCDF" w14:textId="77777777" w:rsidR="00453557" w:rsidRDefault="00453557">
      <w:pPr>
        <w:pStyle w:val="Titolo"/>
      </w:pPr>
    </w:p>
    <w:p w14:paraId="7DBA6323" w14:textId="77777777" w:rsidR="00B80260" w:rsidRPr="009E4A88" w:rsidRDefault="00B80260" w:rsidP="00B8026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727A2009" w14:textId="77777777" w:rsidR="00B80260" w:rsidRDefault="00B80260" w:rsidP="00B80260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>TRATTATIVA DIRETTA AI SENSI DELL’ART 50 COMMA 1 LETTERA B) DEL D.LGS. 36/2023, SU PIATTAFORMA CERTIFICATA</w:t>
      </w:r>
      <w:r>
        <w:rPr>
          <w:rFonts w:ascii="Arial" w:hAnsi="Arial" w:cs="Arial"/>
          <w:b/>
          <w:color w:val="222222"/>
        </w:rPr>
        <w:t xml:space="preserve"> MEPA</w:t>
      </w:r>
      <w:r w:rsidRPr="009E4A88">
        <w:rPr>
          <w:rFonts w:ascii="Arial" w:hAnsi="Arial" w:cs="Arial"/>
          <w:b/>
          <w:color w:val="222222"/>
        </w:rPr>
        <w:t xml:space="preserve">, PER LA 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15 STAMPANTI ETICHETTE OCCORRENTI PER L’ASL CN2 ALBA – BRA.</w:t>
      </w:r>
    </w:p>
    <w:p w14:paraId="2B4D0D00" w14:textId="3F740CC4" w:rsidR="00A64D22" w:rsidRDefault="00B80260" w:rsidP="00B80260">
      <w:pPr>
        <w:ind w:left="1072" w:right="1170"/>
        <w:jc w:val="center"/>
        <w:rPr>
          <w:b/>
          <w:sz w:val="20"/>
        </w:rPr>
      </w:pPr>
      <w:r>
        <w:rPr>
          <w:rFonts w:ascii="Arial" w:hAnsi="Arial" w:cs="Arial"/>
          <w:b/>
          <w:bCs/>
          <w:color w:val="000000"/>
        </w:rPr>
        <w:t>T.D. MEPA N.</w:t>
      </w:r>
      <w:r w:rsidR="00084120">
        <w:rPr>
          <w:rFonts w:ascii="Arial" w:hAnsi="Arial" w:cs="Arial"/>
          <w:b/>
          <w:bCs/>
          <w:color w:val="000000"/>
        </w:rPr>
        <w:t xml:space="preserve"> </w:t>
      </w:r>
      <w:bookmarkStart w:id="0" w:name="_Hlk201064819"/>
      <w:r w:rsidR="00084120" w:rsidRPr="00C35BCF">
        <w:rPr>
          <w:rFonts w:ascii="Arial" w:hAnsi="Arial" w:cs="Arial"/>
          <w:b/>
          <w:bCs/>
          <w:color w:val="000000"/>
        </w:rPr>
        <w:t>5447352</w:t>
      </w:r>
      <w:bookmarkEnd w:id="0"/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</w:p>
    <w:p w14:paraId="036995A0" w14:textId="2C2F3D3D" w:rsidR="00453557" w:rsidRDefault="00453557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14:paraId="049DBF05" w14:textId="77777777" w:rsidR="00453557" w:rsidRDefault="00453557">
      <w:pPr>
        <w:pStyle w:val="Corpotesto"/>
        <w:spacing w:before="159"/>
        <w:ind w:left="140" w:right="232"/>
        <w:jc w:val="both"/>
      </w:pPr>
    </w:p>
    <w:p w14:paraId="32B5D685" w14:textId="77777777" w:rsidR="00453557" w:rsidRDefault="00453557">
      <w:pPr>
        <w:pStyle w:val="Corpotesto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04F36C89" w14:textId="77777777" w:rsidR="00453557" w:rsidRDefault="00453557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09976A70" w14:textId="77777777" w:rsidR="00453557" w:rsidRDefault="00453557">
      <w:pPr>
        <w:pStyle w:val="Corpotesto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10DAF3AD" w14:textId="77777777" w:rsidR="00453557" w:rsidRDefault="00453557">
      <w:pPr>
        <w:pStyle w:val="Corpotesto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3AC2F509" w14:textId="77777777" w:rsidR="00453557" w:rsidRDefault="00453557">
      <w:pPr>
        <w:pStyle w:val="Corpotesto"/>
        <w:spacing w:before="11"/>
        <w:rPr>
          <w:sz w:val="31"/>
        </w:rPr>
      </w:pPr>
    </w:p>
    <w:p w14:paraId="643F3528" w14:textId="77777777" w:rsidR="00453557" w:rsidRDefault="00453557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67E72608" w14:textId="77777777" w:rsidR="00453557" w:rsidRDefault="00453557">
      <w:pPr>
        <w:pStyle w:val="Corpotesto"/>
        <w:spacing w:before="3"/>
        <w:rPr>
          <w:rFonts w:ascii="Trebuchet MS" w:hAnsi="Trebuchet MS"/>
          <w:b/>
          <w:sz w:val="31"/>
        </w:rPr>
      </w:pPr>
    </w:p>
    <w:p w14:paraId="29AAED54" w14:textId="77777777" w:rsidR="00453557" w:rsidRDefault="00084120">
      <w:pPr>
        <w:pStyle w:val="Paragrafoelenco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 w14:anchorId="680A6F59"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735E9680"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C09F4B"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ABBE37"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6DACFFC5"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20DD26D3"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 w:rsidR="00453557">
        <w:rPr>
          <w:strike/>
        </w:rPr>
        <w:t>di</w:t>
      </w:r>
      <w:r w:rsidR="00453557">
        <w:rPr>
          <w:strike/>
          <w:spacing w:val="49"/>
        </w:rPr>
        <w:t xml:space="preserve"> </w:t>
      </w:r>
      <w:r w:rsidR="00453557">
        <w:rPr>
          <w:strike/>
        </w:rPr>
        <w:t>assicurare una quota pari ad almeno il 30% delle assunzioni necessarie per l’esecuzione</w:t>
      </w:r>
      <w:r w:rsidR="00453557">
        <w:rPr>
          <w:spacing w:val="1"/>
        </w:rPr>
        <w:t xml:space="preserve"> </w:t>
      </w:r>
      <w:r w:rsidR="00453557">
        <w:t>del contratto o per la realizzazione di attività ad esso connesse o strumentali, destinata sia</w:t>
      </w:r>
      <w:r w:rsidR="00453557">
        <w:rPr>
          <w:spacing w:val="1"/>
        </w:rPr>
        <w:t xml:space="preserve"> </w:t>
      </w:r>
      <w:r w:rsidR="00453557">
        <w:t>all’occupazione giovanile sia all’occupazione femminile, come previsto dall’art. 47 comma 4</w:t>
      </w:r>
      <w:r w:rsidR="00453557">
        <w:rPr>
          <w:spacing w:val="1"/>
        </w:rPr>
        <w:t xml:space="preserve"> </w:t>
      </w:r>
      <w:r w:rsidR="00453557">
        <w:t>del D.L. n. 77/2021 convertito con modifiche in l. n. 108/2021, come meglio disciplinato dalle</w:t>
      </w:r>
      <w:r w:rsidR="00453557">
        <w:rPr>
          <w:spacing w:val="-47"/>
        </w:rPr>
        <w:t xml:space="preserve"> </w:t>
      </w:r>
      <w:r w:rsidR="00453557">
        <w:t>Linee</w:t>
      </w:r>
      <w:r w:rsidR="00453557">
        <w:rPr>
          <w:spacing w:val="1"/>
        </w:rPr>
        <w:t xml:space="preserve"> </w:t>
      </w:r>
      <w:r w:rsidR="00453557">
        <w:t>Guida</w:t>
      </w:r>
      <w:r w:rsidR="00453557">
        <w:rPr>
          <w:spacing w:val="1"/>
        </w:rPr>
        <w:t xml:space="preserve"> </w:t>
      </w:r>
      <w:r w:rsidR="00453557">
        <w:t>volte</w:t>
      </w:r>
      <w:r w:rsidR="00453557">
        <w:rPr>
          <w:spacing w:val="1"/>
        </w:rPr>
        <w:t xml:space="preserve"> </w:t>
      </w:r>
      <w:r w:rsidR="00453557">
        <w:t>a</w:t>
      </w:r>
      <w:r w:rsidR="00453557">
        <w:rPr>
          <w:spacing w:val="1"/>
        </w:rPr>
        <w:t xml:space="preserve"> </w:t>
      </w:r>
      <w:r w:rsidR="00453557">
        <w:t>favorire</w:t>
      </w:r>
      <w:r w:rsidR="00453557">
        <w:rPr>
          <w:spacing w:val="1"/>
        </w:rPr>
        <w:t xml:space="preserve"> </w:t>
      </w:r>
      <w:r w:rsidR="00453557">
        <w:t>la</w:t>
      </w:r>
      <w:r w:rsidR="00453557">
        <w:rPr>
          <w:spacing w:val="1"/>
        </w:rPr>
        <w:t xml:space="preserve"> </w:t>
      </w:r>
      <w:r w:rsidR="00453557">
        <w:t>pari</w:t>
      </w:r>
      <w:r w:rsidR="00453557">
        <w:rPr>
          <w:spacing w:val="1"/>
        </w:rPr>
        <w:t xml:space="preserve"> </w:t>
      </w:r>
      <w:r w:rsidR="00453557">
        <w:t>opportunità</w:t>
      </w:r>
      <w:r w:rsidR="00453557">
        <w:rPr>
          <w:spacing w:val="1"/>
        </w:rPr>
        <w:t xml:space="preserve"> </w:t>
      </w:r>
      <w:r w:rsidR="00453557">
        <w:t>di</w:t>
      </w:r>
      <w:r w:rsidR="00453557">
        <w:rPr>
          <w:spacing w:val="1"/>
        </w:rPr>
        <w:t xml:space="preserve"> </w:t>
      </w:r>
      <w:r w:rsidR="00453557">
        <w:t>genere</w:t>
      </w:r>
      <w:r w:rsidR="00453557">
        <w:rPr>
          <w:spacing w:val="1"/>
        </w:rPr>
        <w:t xml:space="preserve"> </w:t>
      </w:r>
      <w:r w:rsidR="00453557">
        <w:t>e</w:t>
      </w:r>
      <w:r w:rsidR="00453557">
        <w:rPr>
          <w:spacing w:val="49"/>
        </w:rPr>
        <w:t xml:space="preserve"> </w:t>
      </w:r>
      <w:r w:rsidR="00453557">
        <w:t>generazionali,</w:t>
      </w:r>
      <w:r w:rsidR="00453557">
        <w:rPr>
          <w:spacing w:val="50"/>
        </w:rPr>
        <w:t xml:space="preserve"> </w:t>
      </w:r>
      <w:r w:rsidR="00453557">
        <w:t>nonché</w:t>
      </w:r>
      <w:r w:rsidR="00453557">
        <w:rPr>
          <w:spacing w:val="1"/>
        </w:rPr>
        <w:t xml:space="preserve"> </w:t>
      </w:r>
      <w:r w:rsidR="00453557">
        <w:t>l’inclusione lavorativa delle persone con disabilità nei contratti pubblici finanziati con le</w:t>
      </w:r>
      <w:r w:rsidR="00453557">
        <w:rPr>
          <w:spacing w:val="1"/>
        </w:rPr>
        <w:t xml:space="preserve"> </w:t>
      </w:r>
      <w:r w:rsidR="00453557">
        <w:t>risorse del PNRR e del PNC, come da Decreto della Presidenza del Consiglio dei Ministri</w:t>
      </w:r>
      <w:r w:rsidR="00453557">
        <w:rPr>
          <w:spacing w:val="1"/>
        </w:rPr>
        <w:t xml:space="preserve"> </w:t>
      </w:r>
      <w:r w:rsidR="00453557">
        <w:rPr>
          <w:strike/>
        </w:rPr>
        <w:t>Dipartimento per</w:t>
      </w:r>
      <w:r w:rsidR="00453557">
        <w:rPr>
          <w:strike/>
          <w:spacing w:val="-3"/>
        </w:rPr>
        <w:t xml:space="preserve"> </w:t>
      </w:r>
      <w:r w:rsidR="00453557">
        <w:rPr>
          <w:strike/>
        </w:rPr>
        <w:t>le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Pari</w:t>
      </w:r>
      <w:r w:rsidR="00453557">
        <w:rPr>
          <w:strike/>
          <w:spacing w:val="-2"/>
        </w:rPr>
        <w:t xml:space="preserve"> </w:t>
      </w:r>
      <w:r w:rsidR="00453557">
        <w:rPr>
          <w:strike/>
        </w:rPr>
        <w:t>Opportunità, pubblicato</w:t>
      </w:r>
      <w:r w:rsidR="00453557">
        <w:rPr>
          <w:strike/>
          <w:spacing w:val="1"/>
        </w:rPr>
        <w:t xml:space="preserve"> </w:t>
      </w:r>
      <w:r w:rsidR="00453557">
        <w:rPr>
          <w:strike/>
        </w:rPr>
        <w:t>in data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30/12/2021;</w:t>
      </w:r>
    </w:p>
    <w:p w14:paraId="1D5F82FD" w14:textId="77777777" w:rsidR="00453557" w:rsidRDefault="00453557">
      <w:pPr>
        <w:pStyle w:val="Corpotesto"/>
        <w:spacing w:before="61"/>
        <w:ind w:left="860" w:right="233"/>
        <w:jc w:val="both"/>
        <w:sectPr w:rsidR="00453557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14:paraId="7430E4B8" w14:textId="77777777" w:rsidR="00453557" w:rsidRDefault="00453557">
      <w:pPr>
        <w:pStyle w:val="Corpotesto"/>
        <w:spacing w:before="5"/>
        <w:rPr>
          <w:sz w:val="10"/>
        </w:rPr>
      </w:pPr>
    </w:p>
    <w:p w14:paraId="12C36B9F" w14:textId="77777777" w:rsidR="00453557" w:rsidRDefault="00453557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14:paraId="6E046124" w14:textId="77777777" w:rsidR="00453557" w:rsidRDefault="00453557">
      <w:pPr>
        <w:pStyle w:val="Corpotesto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14:paraId="390F8CA0" w14:textId="77777777" w:rsidR="00453557" w:rsidRDefault="00453557">
      <w:pPr>
        <w:pStyle w:val="Corpotesto"/>
        <w:rPr>
          <w:sz w:val="20"/>
        </w:rPr>
      </w:pPr>
    </w:p>
    <w:p w14:paraId="2492BB5B" w14:textId="77777777" w:rsidR="00453557" w:rsidRDefault="00453557">
      <w:pPr>
        <w:pStyle w:val="Corpotesto"/>
        <w:rPr>
          <w:sz w:val="20"/>
        </w:rPr>
      </w:pPr>
    </w:p>
    <w:p w14:paraId="2C2A54BF" w14:textId="77777777" w:rsidR="00453557" w:rsidRDefault="00453557">
      <w:pPr>
        <w:pStyle w:val="Corpotesto"/>
        <w:rPr>
          <w:sz w:val="20"/>
        </w:rPr>
      </w:pPr>
    </w:p>
    <w:p w14:paraId="6F01F030" w14:textId="77777777" w:rsidR="00453557" w:rsidRDefault="00453557">
      <w:pPr>
        <w:pStyle w:val="Corpotesto"/>
        <w:rPr>
          <w:sz w:val="21"/>
        </w:rPr>
      </w:pPr>
    </w:p>
    <w:p w14:paraId="3868423F" w14:textId="77777777" w:rsidR="00453557" w:rsidRDefault="00453557">
      <w:pPr>
        <w:pStyle w:val="Corpotesto"/>
        <w:spacing w:before="60"/>
        <w:ind w:left="6875"/>
      </w:pPr>
      <w:r>
        <w:t>Firma</w:t>
      </w:r>
    </w:p>
    <w:p w14:paraId="12C23871" w14:textId="77777777" w:rsidR="00453557" w:rsidRDefault="00084120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w:pict w14:anchorId="5F2722AD"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14:paraId="3FFBFA74" w14:textId="77777777" w:rsidR="00453557" w:rsidRDefault="00453557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40C3FED8" w14:textId="77777777" w:rsidR="00453557" w:rsidRDefault="00453557">
      <w:pPr>
        <w:pStyle w:val="Corpotesto"/>
        <w:spacing w:before="7"/>
        <w:rPr>
          <w:sz w:val="20"/>
        </w:rPr>
      </w:pPr>
    </w:p>
    <w:p w14:paraId="3A1481FB" w14:textId="77777777" w:rsidR="00453557" w:rsidRDefault="00453557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453557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 w16cid:durableId="1503083010">
    <w:abstractNumId w:val="1"/>
  </w:num>
  <w:num w:numId="2" w16cid:durableId="11968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5919"/>
    <w:rsid w:val="00065325"/>
    <w:rsid w:val="00084120"/>
    <w:rsid w:val="000A100E"/>
    <w:rsid w:val="001435FF"/>
    <w:rsid w:val="001A1EB7"/>
    <w:rsid w:val="00263E71"/>
    <w:rsid w:val="003809E3"/>
    <w:rsid w:val="003A43D9"/>
    <w:rsid w:val="003C5919"/>
    <w:rsid w:val="003E5AEC"/>
    <w:rsid w:val="004160E5"/>
    <w:rsid w:val="00453557"/>
    <w:rsid w:val="004E3613"/>
    <w:rsid w:val="00514CD4"/>
    <w:rsid w:val="00553C51"/>
    <w:rsid w:val="00641AD0"/>
    <w:rsid w:val="00695801"/>
    <w:rsid w:val="0074009E"/>
    <w:rsid w:val="008300CB"/>
    <w:rsid w:val="00926409"/>
    <w:rsid w:val="009369EF"/>
    <w:rsid w:val="00946879"/>
    <w:rsid w:val="009F210D"/>
    <w:rsid w:val="00A64D22"/>
    <w:rsid w:val="00AB439B"/>
    <w:rsid w:val="00AE3399"/>
    <w:rsid w:val="00AF6BAC"/>
    <w:rsid w:val="00B63059"/>
    <w:rsid w:val="00B80260"/>
    <w:rsid w:val="00BD1496"/>
    <w:rsid w:val="00CB7D8D"/>
    <w:rsid w:val="00CF30EF"/>
    <w:rsid w:val="00D25116"/>
    <w:rsid w:val="00D56A43"/>
    <w:rsid w:val="00DF645C"/>
    <w:rsid w:val="00DF7C35"/>
    <w:rsid w:val="00E1556F"/>
    <w:rsid w:val="00E346D9"/>
    <w:rsid w:val="00E62794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A604B37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3C591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Elenco">
    <w:name w:val="List"/>
    <w:basedOn w:val="Corpotesto"/>
    <w:uiPriority w:val="99"/>
    <w:rsid w:val="003C5919"/>
    <w:rPr>
      <w:rFonts w:cs="Mangal"/>
    </w:rPr>
  </w:style>
  <w:style w:type="paragraph" w:styleId="Didascalia">
    <w:name w:val="caption"/>
    <w:basedOn w:val="Normale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3C5919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99"/>
    <w:rsid w:val="003C5919"/>
    <w:pPr>
      <w:spacing w:before="55"/>
      <w:ind w:left="62"/>
    </w:pPr>
  </w:style>
  <w:style w:type="paragraph" w:customStyle="1" w:styleId="Default">
    <w:name w:val="Default"/>
    <w:rsid w:val="00A64D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Berruti Tiziana</cp:lastModifiedBy>
  <cp:revision>11</cp:revision>
  <dcterms:created xsi:type="dcterms:W3CDTF">2023-10-16T07:47:00Z</dcterms:created>
  <dcterms:modified xsi:type="dcterms:W3CDTF">2025-06-17T13:01:00Z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