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0F" w:rsidRDefault="00A1440F">
      <w:pPr>
        <w:pStyle w:val="BodyText"/>
        <w:ind w:left="234"/>
        <w:rPr>
          <w:sz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:rsidR="00A1440F" w:rsidRDefault="00A1440F">
      <w:pPr>
        <w:pStyle w:val="BodyText"/>
        <w:rPr>
          <w:sz w:val="20"/>
        </w:rPr>
      </w:pPr>
      <w:r>
        <w:rPr>
          <w:noProof/>
          <w:lang w:eastAsia="it-IT"/>
        </w:rPr>
        <w:pict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:rsidR="00A1440F" w:rsidRDefault="00A1440F">
      <w:pPr>
        <w:pStyle w:val="BodyText"/>
        <w:rPr>
          <w:sz w:val="26"/>
        </w:rPr>
      </w:pPr>
      <w:r>
        <w:pict>
          <v:shape id="_x0000_i1026" type="#_x0000_t75" style="width:116.25pt;height:34.5pt">
            <v:imagedata r:id="rId7" o:title=""/>
          </v:shape>
        </w:pict>
      </w:r>
    </w:p>
    <w:p w:rsidR="00A1440F" w:rsidRDefault="00A1440F">
      <w:pPr>
        <w:pStyle w:val="Title"/>
      </w:pPr>
    </w:p>
    <w:p w:rsidR="00A1440F" w:rsidRPr="00E1556F" w:rsidRDefault="00A1440F" w:rsidP="00E1556F">
      <w:pPr>
        <w:ind w:left="1072" w:right="1170"/>
        <w:jc w:val="both"/>
        <w:rPr>
          <w:sz w:val="24"/>
          <w:szCs w:val="24"/>
        </w:rPr>
      </w:pPr>
      <w:r w:rsidRPr="00E1556F">
        <w:rPr>
          <w:sz w:val="24"/>
          <w:szCs w:val="24"/>
        </w:rPr>
        <w:t xml:space="preserve">PNRR – MISSIONE 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E1556F">
          <w:rPr>
            <w:sz w:val="24"/>
            <w:szCs w:val="24"/>
          </w:rPr>
          <w:t>2.0”</w:t>
        </w:r>
      </w:smartTag>
      <w:r w:rsidRPr="00E1556F">
        <w:rPr>
          <w:sz w:val="24"/>
          <w:szCs w:val="24"/>
        </w:rPr>
        <w:t xml:space="preserve"> </w:t>
      </w:r>
    </w:p>
    <w:p w:rsidR="00A1440F" w:rsidRPr="00E1556F" w:rsidRDefault="00A1440F" w:rsidP="00E1556F">
      <w:pPr>
        <w:ind w:left="1072" w:right="1170"/>
        <w:jc w:val="both"/>
        <w:rPr>
          <w:b/>
          <w:sz w:val="24"/>
          <w:szCs w:val="24"/>
        </w:rPr>
      </w:pPr>
      <w:r w:rsidRPr="00E1556F">
        <w:rPr>
          <w:sz w:val="24"/>
          <w:szCs w:val="24"/>
        </w:rPr>
        <w:t>ADEGUAMENTO TECNOLOGICO AL FSE 2.0 - APPLICAZIONE REFERTANTE OCCORRENTE PER L’A.S.L. CN. 2 ALBA – BRA. TRATTATIVA DIRETTA MEPA N. 4455641 CUP G61E23000060006 - CIG B22C3A0595.</w:t>
      </w:r>
    </w:p>
    <w:p w:rsidR="00A1440F" w:rsidRDefault="00A1440F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:rsidR="00A1440F" w:rsidRDefault="00A1440F">
      <w:pPr>
        <w:pStyle w:val="BodyText"/>
        <w:spacing w:before="159"/>
        <w:ind w:left="140" w:right="232"/>
        <w:jc w:val="both"/>
      </w:pPr>
    </w:p>
    <w:p w:rsidR="00A1440F" w:rsidRDefault="00A1440F">
      <w:pPr>
        <w:pStyle w:val="BodyText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:rsidR="00A1440F" w:rsidRDefault="00A1440F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:rsidR="00A1440F" w:rsidRDefault="00A1440F">
      <w:pPr>
        <w:pStyle w:val="BodyText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:rsidR="00A1440F" w:rsidRDefault="00A1440F">
      <w:pPr>
        <w:pStyle w:val="BodyText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:rsidR="00A1440F" w:rsidRDefault="00A1440F">
      <w:pPr>
        <w:pStyle w:val="BodyText"/>
        <w:spacing w:before="11"/>
        <w:rPr>
          <w:sz w:val="31"/>
        </w:rPr>
      </w:pPr>
    </w:p>
    <w:p w:rsidR="00A1440F" w:rsidRDefault="00A1440F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A1440F" w:rsidRDefault="00A1440F">
      <w:pPr>
        <w:pStyle w:val="BodyText"/>
        <w:spacing w:before="3"/>
        <w:rPr>
          <w:rFonts w:ascii="Trebuchet MS" w:hAnsi="Trebuchet MS"/>
          <w:b/>
          <w:sz w:val="31"/>
        </w:rPr>
      </w:pPr>
    </w:p>
    <w:p w:rsidR="00A1440F" w:rsidRDefault="00A1440F">
      <w:pPr>
        <w:pStyle w:val="ListParagraph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strike/>
        </w:rPr>
        <w:t>di</w:t>
      </w:r>
      <w:r>
        <w:rPr>
          <w:strike/>
          <w:spacing w:val="49"/>
        </w:rPr>
        <w:t xml:space="preserve"> </w:t>
      </w:r>
      <w:r>
        <w:rPr>
          <w:strike/>
        </w:rPr>
        <w:t>assicurare una quota pari ad almeno il 30% delle assunzioni necessarie per l’esecuzione</w:t>
      </w:r>
      <w:r>
        <w:rPr>
          <w:spacing w:val="1"/>
        </w:rPr>
        <w:t xml:space="preserve"> </w:t>
      </w:r>
      <w:r>
        <w:t>del contratto o per la realizzazione di attività ad esso connesse o strumentali, destinata sia</w:t>
      </w:r>
      <w:r>
        <w:rPr>
          <w:spacing w:val="1"/>
        </w:rPr>
        <w:t xml:space="preserve"> </w:t>
      </w:r>
      <w:r>
        <w:t>all’occupazione giovanile sia all’occupazione femminile, come previsto dall’art. 47 comma 4</w:t>
      </w:r>
      <w:r>
        <w:rPr>
          <w:spacing w:val="1"/>
        </w:rPr>
        <w:t xml:space="preserve"> </w:t>
      </w:r>
      <w:r>
        <w:t>del D.L. n. 77/2021 convertito con modifiche in l. n. 108/2021, come meglio disciplinato dalle</w:t>
      </w:r>
      <w:r>
        <w:rPr>
          <w:spacing w:val="-47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generazionali,</w:t>
      </w:r>
      <w:r>
        <w:rPr>
          <w:spacing w:val="50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l’inclusione lavorativa delle persone con disabilità nei contratti pubblici finanziati con le</w:t>
      </w:r>
      <w:r>
        <w:rPr>
          <w:spacing w:val="1"/>
        </w:rPr>
        <w:t xml:space="preserve"> </w:t>
      </w:r>
      <w:r>
        <w:t>risorse del PNRR e del PNC, come da Decreto della Presidenza del Consiglio dei Ministri</w:t>
      </w:r>
      <w:r>
        <w:rPr>
          <w:spacing w:val="1"/>
        </w:rPr>
        <w:t xml:space="preserve"> </w:t>
      </w:r>
      <w:r>
        <w:rPr>
          <w:strike/>
        </w:rPr>
        <w:t>Dipartimento per</w:t>
      </w:r>
      <w:r>
        <w:rPr>
          <w:strike/>
          <w:spacing w:val="-3"/>
        </w:rPr>
        <w:t xml:space="preserve"> </w:t>
      </w:r>
      <w:r>
        <w:rPr>
          <w:strike/>
        </w:rPr>
        <w:t>le</w:t>
      </w:r>
      <w:r>
        <w:rPr>
          <w:strike/>
          <w:spacing w:val="-1"/>
        </w:rPr>
        <w:t xml:space="preserve"> </w:t>
      </w:r>
      <w:r>
        <w:rPr>
          <w:strike/>
        </w:rPr>
        <w:t>Pari</w:t>
      </w:r>
      <w:r>
        <w:rPr>
          <w:strike/>
          <w:spacing w:val="-2"/>
        </w:rPr>
        <w:t xml:space="preserve"> </w:t>
      </w:r>
      <w:r>
        <w:rPr>
          <w:strike/>
        </w:rPr>
        <w:t>Opportunità, pubblicato</w:t>
      </w:r>
      <w:r>
        <w:rPr>
          <w:strike/>
          <w:spacing w:val="1"/>
        </w:rPr>
        <w:t xml:space="preserve"> </w:t>
      </w:r>
      <w:r>
        <w:rPr>
          <w:strike/>
        </w:rPr>
        <w:t>in data</w:t>
      </w:r>
      <w:r>
        <w:rPr>
          <w:strike/>
          <w:spacing w:val="-1"/>
        </w:rPr>
        <w:t xml:space="preserve"> </w:t>
      </w:r>
      <w:r>
        <w:rPr>
          <w:strike/>
        </w:rPr>
        <w:t>30/12/2021;</w:t>
      </w:r>
    </w:p>
    <w:p w:rsidR="00A1440F" w:rsidRDefault="00A1440F">
      <w:pPr>
        <w:pStyle w:val="BodyText"/>
        <w:spacing w:before="61"/>
        <w:ind w:left="860" w:right="233"/>
        <w:jc w:val="both"/>
        <w:sectPr w:rsidR="00A1440F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:rsidR="00A1440F" w:rsidRDefault="00A1440F">
      <w:pPr>
        <w:pStyle w:val="BodyText"/>
        <w:spacing w:before="5"/>
        <w:rPr>
          <w:sz w:val="10"/>
        </w:rPr>
      </w:pPr>
    </w:p>
    <w:p w:rsidR="00A1440F" w:rsidRDefault="00A1440F">
      <w:pPr>
        <w:pStyle w:val="ListParagraph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:rsidR="00A1440F" w:rsidRDefault="00A1440F">
      <w:pPr>
        <w:pStyle w:val="BodyText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:rsidR="00A1440F" w:rsidRDefault="00A1440F">
      <w:pPr>
        <w:pStyle w:val="BodyText"/>
        <w:rPr>
          <w:sz w:val="20"/>
        </w:rPr>
      </w:pPr>
    </w:p>
    <w:p w:rsidR="00A1440F" w:rsidRDefault="00A1440F">
      <w:pPr>
        <w:pStyle w:val="BodyText"/>
        <w:rPr>
          <w:sz w:val="20"/>
        </w:rPr>
      </w:pPr>
    </w:p>
    <w:p w:rsidR="00A1440F" w:rsidRDefault="00A1440F">
      <w:pPr>
        <w:pStyle w:val="BodyText"/>
        <w:rPr>
          <w:sz w:val="20"/>
        </w:rPr>
      </w:pPr>
    </w:p>
    <w:p w:rsidR="00A1440F" w:rsidRDefault="00A1440F">
      <w:pPr>
        <w:pStyle w:val="BodyText"/>
        <w:rPr>
          <w:sz w:val="21"/>
        </w:rPr>
      </w:pPr>
    </w:p>
    <w:p w:rsidR="00A1440F" w:rsidRDefault="00A1440F">
      <w:pPr>
        <w:pStyle w:val="BodyText"/>
        <w:spacing w:before="60"/>
        <w:ind w:left="6875"/>
      </w:pPr>
      <w:r>
        <w:t>Firma</w:t>
      </w:r>
    </w:p>
    <w:p w:rsidR="00A1440F" w:rsidRDefault="00A1440F">
      <w:pPr>
        <w:pStyle w:val="BodyText"/>
        <w:spacing w:before="10"/>
        <w:rPr>
          <w:sz w:val="20"/>
        </w:rPr>
      </w:pPr>
      <w:r>
        <w:rPr>
          <w:noProof/>
          <w:lang w:eastAsia="it-IT"/>
        </w:rPr>
        <w:pict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:rsidR="00A1440F" w:rsidRDefault="00A1440F">
      <w:pPr>
        <w:pStyle w:val="BodyText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A1440F" w:rsidRDefault="00A1440F">
      <w:pPr>
        <w:pStyle w:val="BodyText"/>
        <w:spacing w:before="7"/>
        <w:rPr>
          <w:sz w:val="20"/>
        </w:rPr>
      </w:pPr>
    </w:p>
    <w:p w:rsidR="00A1440F" w:rsidRDefault="00A1440F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A1440F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919"/>
    <w:rsid w:val="00065325"/>
    <w:rsid w:val="001300C5"/>
    <w:rsid w:val="001A1EB7"/>
    <w:rsid w:val="00263E71"/>
    <w:rsid w:val="003809E3"/>
    <w:rsid w:val="003C5919"/>
    <w:rsid w:val="003E5AEC"/>
    <w:rsid w:val="00453D30"/>
    <w:rsid w:val="00514CD4"/>
    <w:rsid w:val="00695801"/>
    <w:rsid w:val="007A7497"/>
    <w:rsid w:val="009369EF"/>
    <w:rsid w:val="00946879"/>
    <w:rsid w:val="009A64F0"/>
    <w:rsid w:val="00A1440F"/>
    <w:rsid w:val="00AB439B"/>
    <w:rsid w:val="00AF6BAC"/>
    <w:rsid w:val="00CB7D8D"/>
    <w:rsid w:val="00CF30EF"/>
    <w:rsid w:val="00D56A43"/>
    <w:rsid w:val="00DF645C"/>
    <w:rsid w:val="00E1556F"/>
    <w:rsid w:val="00E346D9"/>
    <w:rsid w:val="00F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C5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List">
    <w:name w:val="List"/>
    <w:basedOn w:val="BodyText"/>
    <w:uiPriority w:val="99"/>
    <w:rsid w:val="003C5919"/>
    <w:rPr>
      <w:rFonts w:cs="Mangal"/>
    </w:rPr>
  </w:style>
  <w:style w:type="paragraph" w:styleId="Caption">
    <w:name w:val="caption"/>
    <w:basedOn w:val="Normal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3C591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"/>
    <w:uiPriority w:val="99"/>
    <w:rsid w:val="003C5919"/>
    <w:pPr>
      <w:spacing w:before="55"/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450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2</cp:revision>
  <dcterms:created xsi:type="dcterms:W3CDTF">2024-06-20T13:45:00Z</dcterms:created>
  <dcterms:modified xsi:type="dcterms:W3CDTF">2024-06-20T13:45:00Z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